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0698">
      <w:pPr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/>
          <w:b/>
          <w:bCs/>
          <w:color w:val="000000"/>
          <w:sz w:val="30"/>
          <w:szCs w:val="30"/>
        </w:rPr>
        <w:t>附件1</w:t>
      </w:r>
    </w:p>
    <w:p w14:paraId="5B3AF789">
      <w:pPr>
        <w:topLinePunct/>
        <w:adjustRightInd w:val="0"/>
        <w:snapToGrid w:val="0"/>
        <w:spacing w:after="312" w:afterLines="100" w:line="560" w:lineRule="exact"/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兰州大学历史文化学院本科毕业论文写作规范</w:t>
      </w:r>
      <w:bookmarkEnd w:id="0"/>
    </w:p>
    <w:p w14:paraId="0037227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为规范我院本科毕业论文写作，结合学校要求，特制定本规范。</w:t>
      </w:r>
    </w:p>
    <w:p w14:paraId="5E319441">
      <w:pPr>
        <w:adjustRightInd w:val="0"/>
        <w:snapToGrid w:val="0"/>
        <w:spacing w:after="156" w:afterLines="50"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一、毕业论文组成</w:t>
      </w:r>
    </w:p>
    <w:p w14:paraId="2F1172D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毕业论文由前置、主体和结尾三部分组成。</w:t>
      </w:r>
    </w:p>
    <w:p w14:paraId="4B6F28D9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黑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（一）前置部分</w:t>
      </w:r>
    </w:p>
    <w:p w14:paraId="027EF40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1.封面包括：毕业论文中英文题目、学生姓名、指导教师、学院、专业、年级。</w:t>
      </w:r>
    </w:p>
    <w:p w14:paraId="5B63CF2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2.诚信责任书。关于毕业论文学术诚信声明和承诺。</w:t>
      </w:r>
    </w:p>
    <w:p w14:paraId="1F0E4677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3.使用授权的声明。关于毕业论文保存、使用、知识产权归属等声明和承诺。</w:t>
      </w:r>
    </w:p>
    <w:p w14:paraId="01B1F80F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4.摘要包括：毕业论文中文题目、中文摘要、中文关键词，毕业论文英文题目、英文摘要、英文关键词。</w:t>
      </w:r>
    </w:p>
    <w:p w14:paraId="23860D1A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摘要是对毕业论文的内容不加注释和评论的简短陈述，应包含研究目的、方法、结论等。关键词是为了满足文献标引或检索工作的需要，从毕业论文中摘选出用以表示全文主题内容信息的3-5个词或词组。 </w:t>
      </w:r>
    </w:p>
    <w:p w14:paraId="68B1540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5.目录包括：毕业论文目录、图或表的目录。</w:t>
      </w:r>
    </w:p>
    <w:p w14:paraId="75F12FC9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毕业论文目录是指毕业论文正文前所载的目次，按照一定的次序编排而成，为反映论文的内容标题。论文中若附图、附表较多，可以在目录后单独列出附图、附表目录。</w:t>
      </w:r>
    </w:p>
    <w:p w14:paraId="40C32868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（二）主体部分</w:t>
      </w:r>
    </w:p>
    <w:p w14:paraId="19F1F75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1.绪论（引言）。包括毕业论文的研究背景、目的、意义、范围等；还包括毕业论文研究问题的历史回顾、文献追溯、理论分析等内容。</w:t>
      </w:r>
    </w:p>
    <w:p w14:paraId="72A9E0F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正文。是毕业论文的核心部分，包括立论根据、研究内容、研究方法与过程、研究结果与分析、研究结论及其意义。要求论述正确、逻辑严密、层次分明、文字流畅简练、公式图表清晰规范、数据真实可靠。毕业论文中如出现非通用性新名词、新术语、新概念，应作相应解释。</w:t>
      </w:r>
    </w:p>
    <w:p w14:paraId="7A27B426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3.结论。为毕业论文论述的核心论点，得出的研究性结果、讨论或调研结果等，研究中存在的、产生的问题，及未来的研究空间、可行性分析、意见或建议等。</w:t>
      </w:r>
    </w:p>
    <w:p w14:paraId="603708F8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（三）结尾部分</w:t>
      </w:r>
    </w:p>
    <w:p w14:paraId="3A5FF2FA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1.参考文献。是毕业论文的重要组成部分，是毕业论文作者亲自阅读过的对毕业论文有参考价值的文献。所有被引用文献均要录入参考文献中。</w:t>
      </w:r>
    </w:p>
    <w:p w14:paraId="0DF9355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附录。是附在正文后面与正文有关的文章或参考资料，是毕业论文的补充说明部分。例如，详细的研究方法、技术等，对于了解正文内容具有重要的参考意义；篇幅过大或取材于复制品而不便编入正文的材料；某些重要的原始数据、注释、框图、统计表、结构图等。附录内容要精简，不要把与正文没有直接联系或不重要的信息放在里面。附录并不是必须的，可根据需要编写。</w:t>
      </w:r>
    </w:p>
    <w:p w14:paraId="2C802040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4.致谢。向本研究提供过文献资料、资金、人力等支持和帮助的团体和个人表示感谢。</w:t>
      </w:r>
    </w:p>
    <w:p w14:paraId="4A620254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黑体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二、毕业论文的排版</w:t>
      </w:r>
    </w:p>
    <w:p w14:paraId="2D002A82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（一）毕业论文版式</w:t>
      </w:r>
    </w:p>
    <w:p w14:paraId="7A6B767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版面为A4白纸（210mm×297mm）纵向，文字从左至右通栏横排，论文统一按照以上（毕业论文组成）顺序左装订。</w:t>
      </w:r>
    </w:p>
    <w:p w14:paraId="07ACD11C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（二）页面设置</w:t>
      </w:r>
    </w:p>
    <w:p w14:paraId="0BDEC7DD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页边距为上2.5cm，下2.5cm，左2.5cm，右2cm，页眉边距为1.5cm，页脚边距为1.5cm。行间距为固定值20磅。</w:t>
      </w:r>
    </w:p>
    <w:p w14:paraId="7CA60E99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（三）页眉及页码</w:t>
      </w:r>
    </w:p>
    <w:p w14:paraId="098AEEF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1.页眉。“兰州大学本科生毕业论文”字居左排，毕业论文题目居右排，字体为宋体，小五号；页眉与正文之间用下划线分隔。</w:t>
      </w:r>
    </w:p>
    <w:p w14:paraId="31FDEBB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2.页码。页脚居中排，字体为宋体，五号。封面、目录不编排页码，中英文摘要页用罗马数字单独连续编号，引言、正文用阿拉伯数字连续编号，附录可不编排页码。</w:t>
      </w:r>
    </w:p>
    <w:p w14:paraId="7548CCF4">
      <w:pPr>
        <w:adjustRightInd w:val="0"/>
        <w:snapToGrid w:val="0"/>
        <w:spacing w:after="156" w:afterLines="50"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三、写作规范与格式要求</w:t>
      </w:r>
    </w:p>
    <w:p w14:paraId="04EBA80D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（一）封面</w:t>
      </w:r>
    </w:p>
    <w:p w14:paraId="5F9AB47E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1.毕业论文题目。要求简明扼要，核心内容明确。中文题目一般不超过25个字，字体为宋体，三号；英文题目一般不超过150个字母，字体为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，三号。根据论文内容，可以加副标题。</w:t>
      </w:r>
    </w:p>
    <w:p w14:paraId="4D0B2156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2.学生姓名、指导教师、学院、专业、年级字体为宋体，三号。</w:t>
      </w:r>
    </w:p>
    <w:p w14:paraId="3F0AB8BC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（二）摘要</w:t>
      </w:r>
    </w:p>
    <w:p w14:paraId="195DCBA2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中英文摘要。（1）中文摘要以300-400字为宜。毕业论文题目字体为宋体，二号，加粗，段前24磅，段后18磅；“中文摘要”居中，字体为黑体，三号；摘要正文字体为宋体，小四号。行间距为固定值20磅。（2）英文摘要实际单词在300个左右，应与中文摘要内容一致。毕业论文英文题目字体为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，二号，段前24磅，段后18磅；“英文摘要”为“</w:t>
      </w:r>
      <w:r>
        <w:rPr>
          <w:rFonts w:hint="eastAsia" w:ascii="Times New Roman" w:hAnsi="Times New Roman" w:eastAsia="仿宋_GB2312"/>
          <w:sz w:val="28"/>
          <w:szCs w:val="28"/>
        </w:rPr>
        <w:t>Abstract</w:t>
      </w:r>
      <w:r>
        <w:rPr>
          <w:rFonts w:hint="eastAsia" w:ascii="仿宋_GB2312" w:hAnsi="仿宋_GB2312" w:eastAsia="仿宋_GB2312" w:cs="仿宋_GB2312"/>
          <w:sz w:val="28"/>
          <w:szCs w:val="28"/>
        </w:rPr>
        <w:t>”，字体为</w:t>
      </w:r>
      <w:r>
        <w:rPr>
          <w:rFonts w:hint="eastAsia" w:ascii="Times New Roman" w:hAnsi="Times New Roman" w:eastAsia="仿宋_GB2312"/>
          <w:sz w:val="28"/>
          <w:szCs w:val="28"/>
        </w:rPr>
        <w:t>Arial</w:t>
      </w:r>
      <w:r>
        <w:rPr>
          <w:rFonts w:hint="eastAsia" w:ascii="仿宋_GB2312" w:hAnsi="仿宋_GB2312" w:eastAsia="仿宋_GB2312" w:cs="仿宋_GB2312"/>
          <w:sz w:val="28"/>
          <w:szCs w:val="28"/>
        </w:rPr>
        <w:t>，三号，加粗居中；英文摘要正文每段开头空4个字符间隙，字体为</w:t>
      </w:r>
      <w:r>
        <w:rPr>
          <w:rFonts w:hint="eastAsia" w:ascii="仿宋_GB2312" w:hAnsi="Times New Roman" w:eastAsia="仿宋_GB2312"/>
          <w:sz w:val="28"/>
          <w:szCs w:val="28"/>
        </w:rPr>
        <w:t>T</w:t>
      </w:r>
      <w:r>
        <w:rPr>
          <w:rFonts w:hint="eastAsia" w:ascii="Times New Roman" w:hAnsi="Times New Roman" w:eastAsia="仿宋_GB2312"/>
          <w:sz w:val="28"/>
          <w:szCs w:val="28"/>
        </w:rPr>
        <w:t>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，小四号。行间距为固定值20磅。</w:t>
      </w:r>
    </w:p>
    <w:p w14:paraId="3E59B65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2.中英文关键词。毕业论文中应列出3-5个关键词，关键词与摘要之间空1行，置于摘要之后。中文关键词字体为宋体，小四号，加粗置顶格；英文关键词含义与中文关键词须一致。“关键词”为“</w:t>
      </w:r>
      <w:r>
        <w:rPr>
          <w:rFonts w:ascii="Times New Roman" w:hAnsi="Times New Roman" w:eastAsia="仿宋_GB2312"/>
          <w:sz w:val="28"/>
          <w:szCs w:val="28"/>
        </w:rPr>
        <w:t>Keywords</w:t>
      </w:r>
      <w:r>
        <w:rPr>
          <w:rFonts w:hint="eastAsia" w:ascii="仿宋_GB2312" w:hAnsi="仿宋_GB2312" w:eastAsia="仿宋_GB2312" w:cs="仿宋_GB2312"/>
          <w:sz w:val="28"/>
          <w:szCs w:val="28"/>
        </w:rPr>
        <w:t>”，字体为</w:t>
      </w:r>
      <w:r>
        <w:rPr>
          <w:rFonts w:ascii="Times New Roman" w:hAnsi="Times New Roman" w:eastAsia="仿宋_GB2312"/>
          <w:sz w:val="28"/>
          <w:szCs w:val="28"/>
        </w:rPr>
        <w:t>Ti</w:t>
      </w:r>
      <w:r>
        <w:rPr>
          <w:rFonts w:hint="eastAsia" w:ascii="Times New Roman" w:hAnsi="Times New Roman" w:eastAsia="仿宋_GB2312"/>
          <w:sz w:val="28"/>
          <w:szCs w:val="28"/>
        </w:rPr>
        <w:t>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，小四号，加粗，置顶格。</w:t>
      </w:r>
    </w:p>
    <w:p w14:paraId="12B4A25D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（三）目录</w:t>
      </w:r>
    </w:p>
    <w:p w14:paraId="36C58834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“目录”两字间空1个字符间隙，字体为黑体，三号，加粗，居中，单倍行距，段前24磅，段后18磅；目录中标题不能超过三级，一级标题字体为宋体，四号，加粗；二级标题字体为宋体，四号；三级标题字体为宋体，小四号。</w:t>
      </w:r>
    </w:p>
    <w:p w14:paraId="5306F221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2.标题文字居左，页码居右，之间用连续点连接。标题需转行的，转行后的标题文字应缩进一字。</w:t>
      </w:r>
    </w:p>
    <w:p w14:paraId="4C83C184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3.图或表的目录。图和表应有序号，序号与名称之间空1个字符间隙，并与正文保持一致。“图/表目录”三个字字体为黑体，三号，居中；标题字体为宋体，四号，如“</w:t>
      </w:r>
      <w:r>
        <w:rPr>
          <w:rFonts w:hint="eastAsia" w:ascii="仿宋_GB2312" w:eastAsia="仿宋_GB2312" w:cs="仿宋_GB2312" w:hAnsiTheme="minorEastAsia"/>
          <w:sz w:val="28"/>
          <w:szCs w:val="28"/>
        </w:rPr>
        <w:t>图1.1本科生总体数据分析</w:t>
      </w:r>
      <w:r>
        <w:rPr>
          <w:rFonts w:hint="eastAsia" w:ascii="仿宋_GB2312" w:hAnsi="仿宋_GB2312" w:eastAsia="仿宋_GB2312" w:cs="仿宋_GB2312"/>
          <w:sz w:val="28"/>
          <w:szCs w:val="28"/>
        </w:rPr>
        <w:t>”。标题文字居左，页码居右，之间用连续点连接。</w:t>
      </w:r>
    </w:p>
    <w:p w14:paraId="75A3C382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（四）绪论（引言）</w:t>
      </w:r>
    </w:p>
    <w:p w14:paraId="26905B46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“绪论”两字间空1个字符间隙，字体为黑体，三号居中，正文字体为宋体，小四号。</w:t>
      </w:r>
    </w:p>
    <w:p w14:paraId="0B0A4873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（五）毕业论文正文</w:t>
      </w:r>
    </w:p>
    <w:p w14:paraId="248A2A36">
      <w:pPr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1.正文结构。分别以一、二、三、四……；（一）（二）（三）（四）……；1.2.3.4.……；（1）（2）（3）（4）……。如：</w:t>
      </w:r>
    </w:p>
    <w:p w14:paraId="63822990">
      <w:pPr>
        <w:spacing w:after="156" w:afterLines="50" w:line="56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13817240">
      <w:pPr>
        <w:spacing w:after="156" w:afterLines="50"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6808BB2B">
      <w:pPr>
        <w:spacing w:after="156" w:afterLines="50"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.……</w:t>
      </w:r>
    </w:p>
    <w:p w14:paraId="32014A1F">
      <w:pPr>
        <w:spacing w:after="156" w:afterLines="50"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76855782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正文采用小四号字，宋体（英文用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体，12磅），段落对齐方式为“两端对齐”。段落首行左缩进2个汉字符，行距为固定值20磅，段前段后0磅。正文采用小四号字，宋体（英文用</w:t>
      </w:r>
      <w:r>
        <w:rPr>
          <w:rFonts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体，12磅），段落对齐方式为“两端对齐”。段落首行左缩进2个汉字符，行距为固定值20磅，段前段后0磅。正文中的独立引文：楷体，小四号字，首行缩进四字符，余下行缩进两字符上下各空一行。引文首尾不加引号。</w:t>
      </w:r>
    </w:p>
    <w:p w14:paraId="747B04AB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图和表。包括各类图、照片，各类表等。图应有名称，编号置于图下方；照片必须清晰，如有需要照片上应有标识尺寸的标度。表的编排建议采用国际通行的三线表。如某个表需要转页，在之后的各页上应重复表的编号，其后跟表题（可省略）。图和表的编号用阿拉伯数字依序连续编排，如“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图l.1 本科生 </w:t>
      </w:r>
      <w:r>
        <w:rPr>
          <w:rFonts w:hint="eastAsia" w:ascii="仿宋_GB2312" w:hAnsi="仿宋_GB2312" w:eastAsia="仿宋_GB2312" w:cs="仿宋_GB2312"/>
          <w:sz w:val="28"/>
          <w:szCs w:val="28"/>
        </w:rPr>
        <w:t>”、“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表2.2 本科生</w:t>
      </w:r>
      <w:r>
        <w:rPr>
          <w:rFonts w:hint="eastAsia" w:ascii="仿宋_GB2312" w:hAnsi="仿宋_GB2312" w:eastAsia="仿宋_GB2312" w:cs="仿宋_GB2312"/>
          <w:sz w:val="28"/>
          <w:szCs w:val="28"/>
        </w:rPr>
        <w:t>”，编号及标题之间空1个字符间隙，字体为宋体，五号。</w:t>
      </w:r>
    </w:p>
    <w:p w14:paraId="2E6F0A6F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图：图名置于图的下方，五号字，宋体，居中（英文用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体10.5磅），单倍行距，段前6磅，段后12磅，图序与图名之间空1个汉字符。</w:t>
      </w:r>
    </w:p>
    <w:p w14:paraId="74F016F8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表：表名置于表的上方，五号字，宋体，居中（英文用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体10.5磅），单倍行距，段前6磅，段后6磅，表序与表名之间空1个汉字符。</w:t>
      </w:r>
    </w:p>
    <w:p w14:paraId="39AE0F58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图和表的注释为五号字，宋体，居左（英文用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体10.5磅），单倍行距。</w:t>
      </w:r>
    </w:p>
    <w:p w14:paraId="658F887F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引文标注。正文中引用他人的观点、原话、主要数据等，必须注明出处，有需要解释的内容，可以加注说明。引用文献的标注方法可采用顺序编号制，也可采用著者－出版年制，但体例必须统一。引用采用阿拉伯数字编号加“脚注”的方式，每页重新编号。</w:t>
      </w:r>
    </w:p>
    <w:p w14:paraId="4E744EB2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（1）所引用著作需注明：作者、著作名、出版单位和出版时间、页码。</w:t>
      </w:r>
    </w:p>
    <w:p w14:paraId="5EFBE55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（2）所引资料来自刊物需注明：作者、篇名、发表的刊物名、出版年号、期号、页码。</w:t>
      </w:r>
    </w:p>
    <w:p w14:paraId="009A4347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.注释。毕业论文中如有词、词组、其他内容等需要进一步说明，用注释。注释采用阿拉伯数字编号加“脚注”的方式，每页重新编号。</w:t>
      </w:r>
    </w:p>
    <w:p w14:paraId="3913BA42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（六）参考文献</w:t>
      </w:r>
    </w:p>
    <w:p w14:paraId="786E8C04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“参考文献”四个字字体为黑体，三号，加粗，居中，单倍行距，段前24磅，段后18磅；中文参考文献字体为宋体，五号，行间距为固定值16磅；英文参考文献字体为Times New Roman，五号。</w:t>
      </w:r>
    </w:p>
    <w:p w14:paraId="43FE779B">
      <w:pPr>
        <w:adjustRightInd w:val="0"/>
        <w:snapToGrid w:val="0"/>
        <w:spacing w:after="156" w:afterLines="50" w:line="56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1.注释体例及标注位置</w:t>
      </w:r>
    </w:p>
    <w:p w14:paraId="143F3C6B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文献引证方式采用注释体例。</w:t>
      </w:r>
    </w:p>
    <w:p w14:paraId="58FD96CF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注释放置于当页下（脚注）。注释序号用①，②，③……标识，每页单独排序。正文中的注释序号统一置于包含引文的句子（有时候也可能是词或词组）或段落标点符号之后。</w:t>
      </w:r>
    </w:p>
    <w:p w14:paraId="138F570C">
      <w:pPr>
        <w:adjustRightInd w:val="0"/>
        <w:snapToGrid w:val="0"/>
        <w:spacing w:after="156" w:afterLines="50" w:line="56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2.注释的标注格式</w:t>
      </w:r>
    </w:p>
    <w:p w14:paraId="7D0B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（1）非连续出版物</w:t>
      </w:r>
    </w:p>
    <w:p w14:paraId="2F89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separate"/>
      </w:r>
      <w:r>
        <w:rPr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著作</w:t>
      </w:r>
    </w:p>
    <w:p w14:paraId="580E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标注顺序：责任者与责任方式/文献题名/出版地点/出版者/出版时间/页码。</w:t>
      </w:r>
    </w:p>
    <w:p w14:paraId="4ACD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责任方式为著时，“著”可省略，其他责任方式不可省略。</w:t>
      </w:r>
    </w:p>
    <w:p w14:paraId="5685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引用翻译著作时，将译者作为第二责任者置于文献题名之后。</w:t>
      </w:r>
    </w:p>
    <w:p w14:paraId="6B6D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引用《马克思恩格斯全集》、《列宁全集》等经典著作应使用最新版本。</w:t>
      </w:r>
    </w:p>
    <w:p w14:paraId="6323B2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6B8D2A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赵景深：《文坛忆旧》，上海：北新书局，1948年，第43页。</w:t>
      </w:r>
    </w:p>
    <w:p w14:paraId="21B26C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谢兴尧整理：《荣庆日记》,西安：西北大学出版社，1986年，第175页。</w:t>
      </w:r>
    </w:p>
    <w:p w14:paraId="54FB38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实藤惠秀：《中国人留学日本史》，谭汝谦、林启彦译，香港：中文大学出版社，1982年，第11-12页。</w:t>
      </w:r>
    </w:p>
    <w:p w14:paraId="44AA306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金冲及主编：《周恩来传》，北京：人民出版社、中央文献出版社，1989年，第9页。佚名：《晚清洋务运动事类汇钞五十七种》上册，北京：全国图书馆文献缩微复制中心，1998年，第56页。</w:t>
      </w:r>
    </w:p>
    <w:p w14:paraId="501036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《马克思恩格斯全集》第31卷，北京：人民出版社，1998年，第46页。</w:t>
      </w:r>
    </w:p>
    <w:p w14:paraId="190ED229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析出文献</w:t>
      </w:r>
    </w:p>
    <w:p w14:paraId="68A128A9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标注顺序：责任者/析出文献题名/文集责任者与责任方式/文集题名/出版地点/出版者/出版时间/页码。</w:t>
      </w:r>
    </w:p>
    <w:p w14:paraId="09A1DD5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文集责任者与析出文献责任者相同时，可省去文集责任者。</w:t>
      </w:r>
    </w:p>
    <w:p w14:paraId="21B46B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218470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杜威·佛克马：《走向新世界主义》，王宁、薛晓源编：《全球化与后殖民批评》，北京：中央编译出版社，1999年，第247-266页。</w:t>
      </w:r>
    </w:p>
    <w:p w14:paraId="70DC42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唐振常：《师承与变法》，《识史集》，上海：上海古籍出版社，1997年，第65页。</w:t>
      </w:r>
    </w:p>
    <w:p w14:paraId="4CE67F18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3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③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著作、文集的序言、引论、前言、后记</w:t>
      </w:r>
    </w:p>
    <w:p w14:paraId="41A6A0A6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序言、前言作者与著作、文集责任者相同。</w:t>
      </w:r>
    </w:p>
    <w:p w14:paraId="306DCD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F70C4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李鹏程：《当代文化哲学沉思》，北京：人民出版社，1994年，“序言”，第1页。</w:t>
      </w:r>
    </w:p>
    <w:p w14:paraId="24413D68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序言有单独的标题，可作为析出文献来标注。</w:t>
      </w:r>
    </w:p>
    <w:p w14:paraId="75DD74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BBA1C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黄仁宇：《为什么称为“中国大历史”？——中文版自序》，《中国大历史》，北京：三联书店，1997年，第2页。</w:t>
      </w:r>
    </w:p>
    <w:p w14:paraId="3DE5EA38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责任者层次关系复杂时，可以通过叙述表明对序言的引证。为了表述紧凑和语气连贯，责任者与文献题名之间的冒号可省去，出版信息可括注起来。</w:t>
      </w:r>
    </w:p>
    <w:p w14:paraId="38574B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07F829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见戴逸为北京市宣武区档案馆编、王灿炽纂《北京安徽会馆志稿》（北京：北京燕山出版社，2001年）所作的序，第2页。</w:t>
      </w:r>
    </w:p>
    <w:p w14:paraId="56521A44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4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④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古籍</w:t>
      </w:r>
    </w:p>
    <w:p w14:paraId="26C6832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刻本</w:t>
      </w:r>
    </w:p>
    <w:p w14:paraId="28A1A6C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标注顺序：责任者与责任方式／文献题名（卷次、篇名、部类）（选项）／版本、页码。</w:t>
      </w:r>
    </w:p>
    <w:p w14:paraId="5C885B6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部类名及篇名用书名号表示，其中不同层次可用中圆点隔开，原序号仍用汉字数字，下同。页码应注明a、b面。</w:t>
      </w:r>
    </w:p>
    <w:p w14:paraId="7626D4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AA5F1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姚际恒：《古今伪书考》卷3，光绪三年苏州文学山房活字本，第9页a。</w:t>
      </w:r>
    </w:p>
    <w:p w14:paraId="5B345587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点校本、整理本</w:t>
      </w:r>
    </w:p>
    <w:p w14:paraId="01C20F49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标注顺序：责任者与责任方式／文献题名／卷次、篇名、部类（选项）／出版地点／出版者／出版时间／页码。可在出版时间后注明“标点本”“整理本”。</w:t>
      </w:r>
    </w:p>
    <w:p w14:paraId="0CD124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E82AE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毛祥麟：《墨余录》，上海：上海古籍出版社，1985年，第35页。</w:t>
      </w:r>
    </w:p>
    <w:p w14:paraId="0663E4C0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影印本</w:t>
      </w:r>
    </w:p>
    <w:p w14:paraId="414B4895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／文献题名／卷次、篇名、部类（选项）／出版地点／出版者／出版时间／（影印）页码。可在出版时间后注明“影印本”。为便于读者查找，缩印的古籍，引用页码还可标明上、中、下栏（选项）。</w:t>
      </w:r>
    </w:p>
    <w:p w14:paraId="002C43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3D305C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杨钟羲：《雪桥诗话续集》卷5，沈阳：辽沈书社，1991年影印本，上册，第461页下栏。</w:t>
      </w:r>
    </w:p>
    <w:p w14:paraId="034DA1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《太平御览》卷690《服章部七》引《魏台访议》，北京：中华书局,1985年影印本，第3册，第3080页下栏。</w:t>
      </w:r>
    </w:p>
    <w:p w14:paraId="542C968F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析出文献</w:t>
      </w:r>
    </w:p>
    <w:p w14:paraId="4D98BEAC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标注顺序：责任者／析出文献题名／文集责任者与责任方式／文集题名／卷次／丛书项（选项，丛书名用书名号）／版本或出版信息／页码。</w:t>
      </w:r>
    </w:p>
    <w:p w14:paraId="77D7AB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27D527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管志道：《答屠仪部赤水丈书》，《续问辨牍》卷2，《四库全书存目丛书》，济南：齐鲁书社，1997年影印本，子部，第88册，第73页。</w:t>
      </w:r>
    </w:p>
    <w:p w14:paraId="374C21CB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地方志</w:t>
      </w:r>
    </w:p>
    <w:p w14:paraId="7EB930AC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唐宋时期的地方志多系私人著作，可标注作者；明清以后的地方志一般不标注作者，书名其前冠以修纂成书时的年代（年号）；民国地方志，在书名前冠加“民国”二字。新影印（缩印）的地方志可采用新页码。</w:t>
      </w:r>
    </w:p>
    <w:p w14:paraId="218D45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39FB6D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乾隆《嘉定县志》卷12《风俗》，第7页b。</w:t>
      </w:r>
    </w:p>
    <w:p w14:paraId="6136B7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万历《广东通志》卷15《郡县志二·广州府·城池》,《稀见中国地方志汇刊》，北京：中国书店，1992年影印本，第42册,第367页。</w:t>
      </w:r>
    </w:p>
    <w:p w14:paraId="0B3B5DD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常用基本典籍，官修大型典籍以及书名中含有作者姓名的文集可不标注作者，如《论语》、二十四史、《资治通鉴》、《全唐文》、《册府元龟》、《清实录》、《四库全书总目提要》、《陶渊明集》等。</w:t>
      </w:r>
    </w:p>
    <w:p w14:paraId="7F8C9B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5033DB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《旧唐书》卷9《玄宗纪下》，北京：中华书局，1975年标点本，第233页。</w:t>
      </w:r>
    </w:p>
    <w:p w14:paraId="7072C0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《方苞集》卷6《答程夔州书》，上海：上海古籍出版社，1983年标点本，上册，第166页。</w:t>
      </w:r>
    </w:p>
    <w:p w14:paraId="7D3F4B1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编年体典籍，如需要，可注出文字所属之年月甲子（日）。</w:t>
      </w:r>
    </w:p>
    <w:p w14:paraId="0031194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6A2D9B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《清德宗实录》卷435，光绪二十四年十二月上，北京：中华书局，1987年影印本，第6册，第727页。</w:t>
      </w:r>
    </w:p>
    <w:p w14:paraId="6086E1B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（2）连续出版物</w:t>
      </w:r>
    </w:p>
    <w:p w14:paraId="318D7C4D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1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①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期刊</w:t>
      </w:r>
    </w:p>
    <w:p w14:paraId="1BE65B82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标注顺序：责任者/文献题名/期刊名/年期（或卷期，出版年月）。</w:t>
      </w:r>
    </w:p>
    <w:p w14:paraId="6F515347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刊名与其他期刊相同，也可括注出版地点，附于刊名后，以示区别；同一种期刊有两个以上的版别时，引用时须注明版别。</w:t>
      </w:r>
    </w:p>
    <w:p w14:paraId="1DF4CE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C340A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汪疑今：《江苏的小农及其副业》，《中国经济》第4卷第6期，1936年6月15日。</w:t>
      </w:r>
    </w:p>
    <w:p w14:paraId="737A38B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叶明勇：《英国议会圈地及其影响》，《武汉大学学报》（人文科学版）2001年第2期。</w:t>
      </w:r>
    </w:p>
    <w:p w14:paraId="32DE2A2F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报纸</w:t>
      </w:r>
    </w:p>
    <w:p w14:paraId="100509FF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标注顺序：责任者/篇名/报纸名称/出版年月日/版次。</w:t>
      </w:r>
    </w:p>
    <w:p w14:paraId="2C5D229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早期中文报纸无版次，可标识卷册、时间或栏目及页码（选注项）。同名报纸应标示出版地点以示区别。</w:t>
      </w:r>
    </w:p>
    <w:p w14:paraId="0C0532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3E7ADFE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李眉：《李劼人轶事》，《四川工人日报》1986年8月22日，第2版。</w:t>
      </w:r>
    </w:p>
    <w:p w14:paraId="0AEC7D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《上海各路商界总联合会致外交部电》，《民国日报》（上海）1925年8月14日，第4版。</w:t>
      </w:r>
    </w:p>
    <w:p w14:paraId="2D8FF1C1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（3）未刊文献</w:t>
      </w:r>
    </w:p>
    <w:p w14:paraId="063A397B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1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①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学位论文、会议论文等</w:t>
      </w:r>
    </w:p>
    <w:p w14:paraId="02BBD84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标注顺序：责任者/文献标题/论文性质/地点或学校/文献形成时间/页码。</w:t>
      </w:r>
    </w:p>
    <w:p w14:paraId="7B652F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3E0F56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方明东：《罗隆基政治思想研究（1913-1949）》，博士学位论文，北京师范大学历史系，2000年，第67页。</w:t>
      </w:r>
    </w:p>
    <w:p w14:paraId="183441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任东来：《对国际体制和国际制度的理解和翻译》，全球化与亚太区域化国际研讨会论文，天津，2000年6月，第9页。</w:t>
      </w:r>
    </w:p>
    <w:p w14:paraId="27C26CF3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手稿、档案文献</w:t>
      </w:r>
    </w:p>
    <w:p w14:paraId="68DA73C0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标注顺序：文献标题/文献形成时间/卷宗号或其他编号/藏所。</w:t>
      </w:r>
    </w:p>
    <w:p w14:paraId="1F9785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12F90A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《傅良佐致国务院电》,1917年9月15日，北洋档案1011-5961，中国第二历史档案馆藏。</w:t>
      </w:r>
    </w:p>
    <w:p w14:paraId="77137A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《党外人士座谈会记录》，1950年7月，李劼人档案，中共四川省委统战部档案室藏。</w:t>
      </w:r>
    </w:p>
    <w:p w14:paraId="4158294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（4）转引文献</w:t>
      </w:r>
    </w:p>
    <w:p w14:paraId="6E35795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无法直接引用的文献，转引自他人著作时，须标明。标注顺序：责任者／原文献题名／原文献版本信息／原页码（或卷期）／转引文献责任者／转引文献题名／版本信息／页码。</w:t>
      </w:r>
    </w:p>
    <w:p w14:paraId="147DD1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39D851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章太炎：《在长沙晨光学校演说》，1925年10月，转引自汤志钧：《章太炎年谱长编》下册，北京：中华书局，1979年，第823页。</w:t>
      </w:r>
    </w:p>
    <w:p w14:paraId="3ABAEACC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（5）电子文献</w:t>
      </w:r>
    </w:p>
    <w:p w14:paraId="2FCE6B67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电子文献包括以数码方式记录的所有文献（含以胶片、磁带等介质记录的电影、录影、录音等音像文献）。</w:t>
      </w:r>
    </w:p>
    <w:p w14:paraId="1CFB1959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标注项目与顺序：责任者／电子文献题名／更新或修改日期／获取和访问路径／引用日期。</w:t>
      </w:r>
    </w:p>
    <w:p w14:paraId="680837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1E4192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扬之水：《两宋茶诗与茶事》，《文学遗产通讯》（网络版试刊）2006年第1期，http：//www.literature.org.cn/Article.asp?ID=199，2007年9月13日。</w:t>
      </w:r>
    </w:p>
    <w:p w14:paraId="549C3C8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（6）外文文献</w:t>
      </w:r>
    </w:p>
    <w:p w14:paraId="08CB5027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1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①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引证外文文献，原则上使用该语种通行的引证标注方式。</w:t>
      </w:r>
    </w:p>
    <w:p w14:paraId="7ACEAFB9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本规范仅列举英文文献的标注方式如下：</w:t>
      </w:r>
    </w:p>
    <w:p w14:paraId="663837F4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专著</w:t>
      </w:r>
    </w:p>
    <w:p w14:paraId="15C76D46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标注顺序：责任者与责任方式/文献题名/出版地点/出版者/出版时间/页码。文献题名用斜体，出版地点后用英文冒号，其余各标注项目之间，用英文逗点隔开，下同。</w:t>
      </w:r>
    </w:p>
    <w:p w14:paraId="1EB7E3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0FAF0E1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Peter Brooks, Troubling Confessions: Speaking Guilt in Law and Literature, Chicago: University of Chicago Press, 2000, pp.48.</w:t>
      </w:r>
    </w:p>
    <w:p w14:paraId="482A237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译著</w:t>
      </w:r>
    </w:p>
    <w:p w14:paraId="13A06A26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标注顺序：责任者/文献题名/译者/出版地点/出版者/出版时间/页码。</w:t>
      </w:r>
    </w:p>
    <w:p w14:paraId="0C14F1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1A7AB5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M. Polo, The Travels of Marco Polo, trans. by William Marsden, Hertfordshire: Cumberland House,1997, pp.55, 88.</w:t>
      </w:r>
    </w:p>
    <w:p w14:paraId="7091B9C0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期刊析出文献</w:t>
      </w:r>
    </w:p>
    <w:p w14:paraId="218FFB2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标注顺序：责任者/析出文献题名/期刊名/卷册及出版时间/页码。析出文献题名用英文引号标识，期刊名用斜体，下同。</w:t>
      </w:r>
    </w:p>
    <w:p w14:paraId="2BA3D4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70BB7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Heath B. Chamberlain, “On the Search for Civil Society in China,” Modern China, vol. 19, no. 2（April 1993）,pp.199-215.</w:t>
      </w:r>
    </w:p>
    <w:p w14:paraId="279986C2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文集析出文献</w:t>
      </w:r>
    </w:p>
    <w:p w14:paraId="47D3826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标注顺序：责任者/析出文献题名/文集题名/编者/出版地点/出版者/出版时间/页码。</w:t>
      </w:r>
    </w:p>
    <w:p w14:paraId="29DDF9F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</w:p>
    <w:p w14:paraId="58C4B06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</w:p>
    <w:p w14:paraId="183EF0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19790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R.S.Schfield,“The Impact of Scarcity and Plenty on Population Change in England,” in R. I. Rotberg and T. K. Rabb, eds., Hunger and History: The Impact of Changing Food Production and Consumption Pattern on Society, Cambridge，Mass: Cambridge University Press, 1983, pp.79.</w:t>
      </w:r>
    </w:p>
    <w:p w14:paraId="6E89967F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档案文献</w:t>
      </w:r>
    </w:p>
    <w:p w14:paraId="2F5F831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标注顺序：文献标题/文献形成时间/卷宗号或其他编号/藏所。</w:t>
      </w:r>
    </w:p>
    <w:p w14:paraId="7E35EE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61878E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Nixon to Kissinger, February 1, 1969, Box 1032, NSC Files, Nixon Presidential Material Project（NPMP）, National Archives II, College Park, MD.</w:t>
      </w:r>
    </w:p>
    <w:p w14:paraId="23E25ABB">
      <w:pPr>
        <w:adjustRightInd w:val="0"/>
        <w:snapToGrid w:val="0"/>
        <w:spacing w:after="156" w:afterLines="50" w:line="560" w:lineRule="exact"/>
        <w:ind w:firstLine="562" w:firstLineChars="200"/>
        <w:jc w:val="center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t>3.其他</w:t>
      </w:r>
    </w:p>
    <w:p w14:paraId="3DBF8FA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（1）再次引证时的项目简化</w:t>
      </w:r>
    </w:p>
    <w:p w14:paraId="78F7AE38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同一文献再次引证时只需标注责任者、题名、页码，出版信息可以省略。</w:t>
      </w:r>
    </w:p>
    <w:p w14:paraId="50E39A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6A6FE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赵景深：《文坛忆旧》，第24页。</w:t>
      </w:r>
    </w:p>
    <w:p w14:paraId="0F8C4CE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鲁迅：《中国小说的历史的变迁》，《鲁迅全集》第9册，第326页。</w:t>
      </w:r>
    </w:p>
    <w:p w14:paraId="146E69D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（2）间接引文的标注</w:t>
      </w:r>
    </w:p>
    <w:p w14:paraId="6ADE7075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间接引文通常以“参见”或“详见”等引领词引导，反映出与正文行文的呼应，标注时应注出具体参考引证的起止页码或章节。标注项目、顺序与格式同直接引文。</w:t>
      </w:r>
    </w:p>
    <w:p w14:paraId="728D2A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2C97A2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参见邱陵编著：《书籍装帧艺术简史》，哈尔滨：黑龙江人民出版社，1984年，第28－29页。</w:t>
      </w:r>
    </w:p>
    <w:p w14:paraId="50455525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（3）引用先秦诸子等常用经典古籍，可使用夹注，夹注应使用不同于正文的字体。</w:t>
      </w:r>
    </w:p>
    <w:p w14:paraId="0EE041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示例1：</w:t>
      </w:r>
    </w:p>
    <w:p w14:paraId="4C3FF1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庄子说惠子非常博学，“惠施多方，其书五车。”（《庄子·天下》）</w:t>
      </w:r>
    </w:p>
    <w:p w14:paraId="4C32D4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示例2：</w:t>
      </w:r>
    </w:p>
    <w:p w14:paraId="55071E3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天神所具有道德，也就是“保民”、“裕民”的道德；天神所具有的道德意志，代表的是人民的意志。这也就是所谓“天聪明自我民聪明，天明畏自我民明畏”（《尚书·皋陶谟》），“民之所欲，天必从之”（《尚书·泰誓》）。</w:t>
      </w:r>
    </w:p>
    <w:p w14:paraId="0D1FA73C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（七）附录</w:t>
      </w:r>
    </w:p>
    <w:p w14:paraId="125F6E8F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录中的插图、表格、参考文献等的序号需与正文区分，另行编制，如编为“图1”、“表1”、“式（1）”、“文献[1]”等。“附录”两字间空2个汉字间隙，三号字，黑体，加粗，居中，单倍行距，段前24磅，段后18磅。附录的内容字体为宋体，五号（</w:t>
      </w:r>
      <w:r>
        <w:rPr>
          <w:rFonts w:hint="eastAsia" w:ascii="仿宋_GB2312" w:eastAsia="仿宋_GB2312"/>
          <w:kern w:val="0"/>
          <w:sz w:val="28"/>
          <w:szCs w:val="28"/>
        </w:rPr>
        <w:t>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体，10.5磅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），行间距为固定值20磅。</w:t>
      </w:r>
    </w:p>
    <w:p w14:paraId="72211B8B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（八）致谢</w:t>
      </w:r>
    </w:p>
    <w:p w14:paraId="7B2A9B27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“致谢”两字间空2个字符间隙，字体为黑体，三号字，加粗居中。单倍行距，段前24磅，段后18磅。正文部分首行缩进两个汉字符，小四号字，仿宋，行距20磅。</w:t>
      </w:r>
    </w:p>
    <w:p w14:paraId="784FC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F417AF-013E-4FB2-9528-D96B68ADF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267E9F-9509-4A5C-90F1-CF7BB8C700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D1C12BD-2202-4879-853B-5089FD0A06E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F1001E9-B308-4ED2-B1B6-1EB58D0463B6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5" w:fontKey="{10A4A6B8-93B3-4D7E-B865-B11317F2D7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6CC308D-2557-4F56-AE4C-78BD2507B8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49F3"/>
    <w:rsid w:val="1FF1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2025-05-06T02:02:00Z</dcterms:created>
  <dc:creator>婉夏莫</dc:creator>
  <cp:lastModifiedBy>婉夏莫</cp:lastModifiedBy>
  <dcterms:modified xsi:type="dcterms:W3CDTF">2025-05-06T02:03:44Z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07C74932B68E445D95B22CC59A726433_11</vt:lpwstr>
  </property>
  <property fmtid="{D5CDD505-2E9C-101B-9397-08002B2CF9AE}" pid="4" name="KSOTemplateDocerSaveRecord">
    <vt:lpwstr>eyJoZGlkIjoiZmNkYTM1NGM4OWM2ZmM2MjAxZjBhODMxNjU4MDkyMDIiLCJ1c2VySWQiOiIyOTE1MTc1OTcifQ==</vt:lpwstr>
  </property>
</Properties>
</file>